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0A" w:rsidRDefault="0057200A" w:rsidP="0057200A">
      <w:pPr>
        <w:pStyle w:val="Title"/>
        <w:rPr>
          <w:rFonts w:cs="B Titr"/>
          <w:sz w:val="22"/>
          <w:szCs w:val="22"/>
          <w:rtl/>
        </w:rPr>
      </w:pPr>
      <w:r w:rsidRPr="006E6514">
        <w:rPr>
          <w:rFonts w:cs="B Titr" w:hint="cs"/>
          <w:sz w:val="22"/>
          <w:szCs w:val="22"/>
          <w:rtl/>
        </w:rPr>
        <w:t>بسمه تعالي</w:t>
      </w:r>
    </w:p>
    <w:p w:rsidR="0057200A" w:rsidRPr="0060159B" w:rsidRDefault="0057200A" w:rsidP="0057200A">
      <w:pPr>
        <w:bidi/>
        <w:jc w:val="center"/>
        <w:rPr>
          <w:rFonts w:cs="B Titr"/>
          <w:color w:val="0070C0"/>
          <w:sz w:val="32"/>
          <w:szCs w:val="32"/>
          <w:rtl/>
          <w:lang w:bidi="fa-IR"/>
        </w:rPr>
      </w:pPr>
      <w:r w:rsidRPr="0060159B">
        <w:rPr>
          <w:rFonts w:cs="B Titr" w:hint="cs"/>
          <w:color w:val="0070C0"/>
          <w:sz w:val="32"/>
          <w:szCs w:val="32"/>
          <w:rtl/>
        </w:rPr>
        <w:t xml:space="preserve">برنامه دوره فيزيوپاتولوژي گروه گوارش </w:t>
      </w:r>
      <w:r w:rsidRPr="0060159B">
        <w:rPr>
          <w:rFonts w:cs="B Titr" w:hint="cs"/>
          <w:color w:val="0070C0"/>
          <w:sz w:val="32"/>
          <w:szCs w:val="32"/>
          <w:rtl/>
          <w:lang w:bidi="fa-IR"/>
        </w:rPr>
        <w:t xml:space="preserve">مهر  1401 </w:t>
      </w:r>
    </w:p>
    <w:p w:rsidR="0057200A" w:rsidRPr="0060159B" w:rsidRDefault="0057200A" w:rsidP="00620B90">
      <w:pPr>
        <w:bidi/>
        <w:jc w:val="center"/>
        <w:rPr>
          <w:rFonts w:cs="B Titr"/>
          <w:color w:val="0070C0"/>
          <w:sz w:val="32"/>
          <w:szCs w:val="32"/>
          <w:rtl/>
          <w:lang w:bidi="fa-IR"/>
        </w:rPr>
      </w:pPr>
      <w:r w:rsidRPr="0060159B">
        <w:rPr>
          <w:rFonts w:cs="B Titr" w:hint="cs"/>
          <w:color w:val="0070C0"/>
          <w:sz w:val="32"/>
          <w:szCs w:val="32"/>
          <w:rtl/>
          <w:lang w:bidi="fa-IR"/>
        </w:rPr>
        <w:t xml:space="preserve">(مقدمات بیماریهای گوارش </w:t>
      </w:r>
      <w:r w:rsidRPr="0060159B">
        <w:rPr>
          <w:rFonts w:cs="B Titr" w:hint="cs"/>
          <w:color w:val="FF0000"/>
          <w:sz w:val="32"/>
          <w:szCs w:val="32"/>
          <w:rtl/>
          <w:lang w:bidi="fa-IR"/>
        </w:rPr>
        <w:t xml:space="preserve">ورودی بهمن   98 نیمسال </w:t>
      </w:r>
      <w:r w:rsidR="00620B90">
        <w:rPr>
          <w:rFonts w:cs="B Titr" w:hint="cs"/>
          <w:color w:val="FF0000"/>
          <w:sz w:val="32"/>
          <w:szCs w:val="32"/>
          <w:rtl/>
          <w:lang w:bidi="fa-IR"/>
        </w:rPr>
        <w:t>اول</w:t>
      </w:r>
      <w:r w:rsidRPr="0060159B">
        <w:rPr>
          <w:rFonts w:cs="B Titr" w:hint="cs"/>
          <w:color w:val="FF0000"/>
          <w:sz w:val="32"/>
          <w:szCs w:val="32"/>
          <w:rtl/>
          <w:lang w:bidi="fa-IR"/>
        </w:rPr>
        <w:t xml:space="preserve">  1402-1401</w:t>
      </w:r>
      <w:r w:rsidRPr="0060159B">
        <w:rPr>
          <w:rFonts w:cs="B Titr" w:hint="cs"/>
          <w:color w:val="0070C0"/>
          <w:sz w:val="32"/>
          <w:szCs w:val="32"/>
          <w:rtl/>
          <w:lang w:bidi="fa-IR"/>
        </w:rPr>
        <w:t>)</w:t>
      </w:r>
    </w:p>
    <w:p w:rsidR="0057200A" w:rsidRPr="006E6514" w:rsidRDefault="0057200A" w:rsidP="0057200A">
      <w:pPr>
        <w:bidi/>
        <w:jc w:val="center"/>
        <w:rPr>
          <w:rFonts w:cs="B Titr"/>
          <w:sz w:val="22"/>
          <w:szCs w:val="22"/>
          <w:rtl/>
          <w:lang w:bidi="fa-IR"/>
        </w:rPr>
      </w:pPr>
    </w:p>
    <w:tbl>
      <w:tblPr>
        <w:tblStyle w:val="LightList-Accent5"/>
        <w:bidiVisual/>
        <w:tblW w:w="10708" w:type="dxa"/>
        <w:jc w:val="center"/>
        <w:tblLook w:val="0000" w:firstRow="0" w:lastRow="0" w:firstColumn="0" w:lastColumn="0" w:noHBand="0" w:noVBand="0"/>
      </w:tblPr>
      <w:tblGrid>
        <w:gridCol w:w="1052"/>
        <w:gridCol w:w="1184"/>
        <w:gridCol w:w="2715"/>
        <w:gridCol w:w="1538"/>
        <w:gridCol w:w="2551"/>
        <w:gridCol w:w="1668"/>
      </w:tblGrid>
      <w:tr w:rsidR="0057200A" w:rsidRPr="006E6514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vMerge w:val="restart"/>
            <w:shd w:val="clear" w:color="auto" w:fill="B6DDE8" w:themeFill="accent5" w:themeFillTint="66"/>
          </w:tcPr>
          <w:p w:rsidR="0057200A" w:rsidRPr="0060159B" w:rsidRDefault="0057200A" w:rsidP="00101E37">
            <w:pPr>
              <w:pStyle w:val="Heading1"/>
              <w:outlineLvl w:val="0"/>
              <w:rPr>
                <w:rFonts w:cs="B Titr"/>
              </w:rPr>
            </w:pPr>
            <w:r w:rsidRPr="0060159B">
              <w:rPr>
                <w:rFonts w:cs="B Titr" w:hint="cs"/>
                <w:rtl/>
              </w:rPr>
              <w:t>روز</w:t>
            </w:r>
          </w:p>
        </w:tc>
        <w:tc>
          <w:tcPr>
            <w:tcW w:w="1184" w:type="dxa"/>
            <w:vMerge w:val="restart"/>
            <w:shd w:val="clear" w:color="auto" w:fill="B6DDE8" w:themeFill="accent5" w:themeFillTint="66"/>
          </w:tcPr>
          <w:p w:rsidR="0057200A" w:rsidRPr="0060159B" w:rsidRDefault="0057200A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60159B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gridSpan w:val="2"/>
            <w:shd w:val="clear" w:color="auto" w:fill="B6DDE8" w:themeFill="accent5" w:themeFillTint="66"/>
          </w:tcPr>
          <w:p w:rsidR="0057200A" w:rsidRPr="00D85C79" w:rsidRDefault="0057200A" w:rsidP="00101E37">
            <w:pPr>
              <w:bidi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D85C79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ساعت 8 تا 10</w:t>
            </w:r>
          </w:p>
        </w:tc>
        <w:tc>
          <w:tcPr>
            <w:tcW w:w="4219" w:type="dxa"/>
            <w:gridSpan w:val="2"/>
            <w:shd w:val="clear" w:color="auto" w:fill="B6DDE8" w:themeFill="accent5" w:themeFillTint="66"/>
          </w:tcPr>
          <w:p w:rsidR="0057200A" w:rsidRPr="00D85C79" w:rsidRDefault="0057200A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D85C79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ساعت 10 تا 12</w:t>
            </w:r>
          </w:p>
        </w:tc>
      </w:tr>
      <w:tr w:rsidR="0057200A" w:rsidRPr="006E6514" w:rsidTr="00101E37">
        <w:trPr>
          <w:trHeight w:val="5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vMerge/>
            <w:shd w:val="clear" w:color="auto" w:fill="B6DDE8" w:themeFill="accent5" w:themeFillTint="66"/>
          </w:tcPr>
          <w:p w:rsidR="0057200A" w:rsidRPr="0060159B" w:rsidRDefault="0057200A" w:rsidP="00101E37">
            <w:pPr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B6DDE8" w:themeFill="accent5" w:themeFillTint="66"/>
          </w:tcPr>
          <w:p w:rsidR="0057200A" w:rsidRPr="0060159B" w:rsidRDefault="0057200A" w:rsidP="00101E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shd w:val="clear" w:color="auto" w:fill="B6DDE8" w:themeFill="accent5" w:themeFillTint="66"/>
          </w:tcPr>
          <w:p w:rsidR="0057200A" w:rsidRPr="0060159B" w:rsidRDefault="0057200A" w:rsidP="00101E3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0159B">
              <w:rPr>
                <w:rFonts w:cs="B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38" w:type="dxa"/>
            <w:shd w:val="clear" w:color="auto" w:fill="B6DDE8" w:themeFill="accent5" w:themeFillTint="66"/>
          </w:tcPr>
          <w:p w:rsidR="0057200A" w:rsidRPr="0060159B" w:rsidRDefault="0057200A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60159B">
              <w:rPr>
                <w:rFonts w:cs="B Tit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57200A" w:rsidRPr="0060159B" w:rsidRDefault="0057200A" w:rsidP="00101E3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0159B">
              <w:rPr>
                <w:rFonts w:cs="B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668" w:type="dxa"/>
            <w:shd w:val="clear" w:color="auto" w:fill="B6DDE8" w:themeFill="accent5" w:themeFillTint="66"/>
          </w:tcPr>
          <w:p w:rsidR="0057200A" w:rsidRPr="0060159B" w:rsidRDefault="0057200A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60159B">
              <w:rPr>
                <w:rFonts w:cs="B Titr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57200A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7200A" w:rsidRPr="00D85C79" w:rsidRDefault="0057200A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 xml:space="preserve">شنبه </w:t>
            </w:r>
          </w:p>
        </w:tc>
        <w:tc>
          <w:tcPr>
            <w:tcW w:w="1184" w:type="dxa"/>
          </w:tcPr>
          <w:p w:rsidR="0057200A" w:rsidRPr="00D85C79" w:rsidRDefault="0057200A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9/7/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shd w:val="clear" w:color="auto" w:fill="B6DDE8" w:themeFill="accent5" w:themeFillTint="66"/>
          </w:tcPr>
          <w:p w:rsidR="0057200A" w:rsidRPr="002C10BA" w:rsidRDefault="0057200A" w:rsidP="00101E37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B6DDE8" w:themeFill="accent5" w:themeFillTint="66"/>
          </w:tcPr>
          <w:p w:rsidR="0057200A" w:rsidRPr="002C10BA" w:rsidRDefault="0057200A" w:rsidP="00101E3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200A" w:rsidRPr="00E92139" w:rsidRDefault="0057200A" w:rsidP="007E6263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مرور بر علائم و اقدامات تشخیصی در بیماریهای گوارشی،دیسفاژی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اختلالات حرکتی</w:t>
            </w:r>
            <w:r w:rsidRPr="00E92139">
              <w:rPr>
                <w:rFonts w:cs="B Nazanin" w:hint="cs"/>
                <w:b/>
                <w:bCs/>
                <w:rtl/>
                <w:lang w:bidi="fa-IR"/>
              </w:rPr>
              <w:t xml:space="preserve"> مری</w:t>
            </w:r>
          </w:p>
        </w:tc>
        <w:tc>
          <w:tcPr>
            <w:tcW w:w="1668" w:type="dxa"/>
          </w:tcPr>
          <w:p w:rsidR="0057200A" w:rsidRPr="002C10BA" w:rsidRDefault="0057200A" w:rsidP="007E6263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سیاح</w:t>
            </w:r>
          </w:p>
        </w:tc>
      </w:tr>
      <w:tr w:rsidR="0057200A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7200A" w:rsidRPr="00D85C79" w:rsidRDefault="0057200A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یکشنبه</w:t>
            </w:r>
          </w:p>
        </w:tc>
        <w:tc>
          <w:tcPr>
            <w:tcW w:w="1184" w:type="dxa"/>
          </w:tcPr>
          <w:p w:rsidR="0057200A" w:rsidRPr="00D85C79" w:rsidRDefault="0057200A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10/7/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57200A" w:rsidRPr="00E92139" w:rsidRDefault="0057200A" w:rsidP="00587F2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درد شکمی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دیس پپسی</w:t>
            </w:r>
          </w:p>
        </w:tc>
        <w:tc>
          <w:tcPr>
            <w:tcW w:w="1538" w:type="dxa"/>
          </w:tcPr>
          <w:p w:rsidR="0057200A" w:rsidRPr="002C10BA" w:rsidRDefault="0057200A" w:rsidP="00587F2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پارسی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57200A" w:rsidRPr="00E92139" w:rsidRDefault="0057200A" w:rsidP="00101E3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57200A" w:rsidRPr="002C10BA" w:rsidRDefault="0057200A" w:rsidP="00101E3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7200A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7200A" w:rsidRPr="00D85C79" w:rsidRDefault="0057200A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دو شنبه</w:t>
            </w:r>
          </w:p>
        </w:tc>
        <w:tc>
          <w:tcPr>
            <w:tcW w:w="1184" w:type="dxa"/>
          </w:tcPr>
          <w:p w:rsidR="0057200A" w:rsidRPr="00D85C79" w:rsidRDefault="0057200A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11/7/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57200A" w:rsidRPr="00E92139" w:rsidRDefault="0057200A" w:rsidP="00544DB1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تهوع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استفراغ- اسهال-یبوست</w:t>
            </w:r>
          </w:p>
        </w:tc>
        <w:tc>
          <w:tcPr>
            <w:tcW w:w="1538" w:type="dxa"/>
          </w:tcPr>
          <w:p w:rsidR="0057200A" w:rsidRPr="002C10BA" w:rsidRDefault="0057200A" w:rsidP="00544DB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دهنوی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57200A" w:rsidRPr="00E92139" w:rsidRDefault="0057200A" w:rsidP="00101E3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57200A" w:rsidRPr="002C10BA" w:rsidRDefault="0057200A" w:rsidP="00101E3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B45E3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B45E3" w:rsidRPr="00D85C79" w:rsidRDefault="005B45E3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سه شنبه</w:t>
            </w:r>
          </w:p>
        </w:tc>
        <w:tc>
          <w:tcPr>
            <w:tcW w:w="1184" w:type="dxa"/>
          </w:tcPr>
          <w:p w:rsidR="005B45E3" w:rsidRPr="00D85C79" w:rsidRDefault="005B45E3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12/7/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5B45E3" w:rsidRPr="00E92139" w:rsidRDefault="005B45E3" w:rsidP="00E23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خونریزی های گوارشی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و کاهش وزن </w:t>
            </w:r>
          </w:p>
        </w:tc>
        <w:tc>
          <w:tcPr>
            <w:tcW w:w="1538" w:type="dxa"/>
          </w:tcPr>
          <w:p w:rsidR="005B45E3" w:rsidRPr="002C10BA" w:rsidRDefault="005B45E3" w:rsidP="00E2354E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سیاح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B45E3" w:rsidRPr="00E92139" w:rsidRDefault="005B45E3" w:rsidP="006229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92139">
              <w:rPr>
                <w:rFonts w:cs="B Nazanin"/>
                <w:b/>
                <w:bCs/>
              </w:rPr>
              <w:t>IBD</w:t>
            </w:r>
          </w:p>
        </w:tc>
        <w:tc>
          <w:tcPr>
            <w:tcW w:w="1668" w:type="dxa"/>
          </w:tcPr>
          <w:p w:rsidR="005B45E3" w:rsidRPr="002C10BA" w:rsidRDefault="005B45E3" w:rsidP="00DF25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DF25D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علوی نژاد</w:t>
            </w:r>
          </w:p>
        </w:tc>
      </w:tr>
      <w:tr w:rsidR="005B45E3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B45E3" w:rsidRPr="00D85C79" w:rsidRDefault="005B45E3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FF0000"/>
                <w:rtl/>
                <w:lang w:bidi="fa-IR"/>
              </w:rPr>
              <w:t>چهارشنبه</w:t>
            </w:r>
          </w:p>
        </w:tc>
        <w:tc>
          <w:tcPr>
            <w:tcW w:w="1184" w:type="dxa"/>
          </w:tcPr>
          <w:p w:rsidR="005B45E3" w:rsidRPr="00D85C79" w:rsidRDefault="005B45E3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0000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FF0000"/>
                <w:rtl/>
                <w:lang w:bidi="fa-IR"/>
              </w:rPr>
              <w:t>13/7/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4"/>
          </w:tcPr>
          <w:p w:rsidR="005B45E3" w:rsidRPr="00B020A8" w:rsidRDefault="005B45E3" w:rsidP="00101E37">
            <w:pPr>
              <w:pStyle w:val="Heading2"/>
              <w:jc w:val="center"/>
              <w:outlineLvl w:val="1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B020A8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تعطیل</w:t>
            </w:r>
          </w:p>
        </w:tc>
      </w:tr>
      <w:tr w:rsidR="005B45E3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5B45E3" w:rsidRPr="00D85C79" w:rsidRDefault="005B45E3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شنبه</w:t>
            </w:r>
          </w:p>
        </w:tc>
        <w:tc>
          <w:tcPr>
            <w:tcW w:w="1184" w:type="dxa"/>
          </w:tcPr>
          <w:p w:rsidR="005B45E3" w:rsidRPr="00D85C79" w:rsidRDefault="005B45E3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16/7/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shd w:val="clear" w:color="auto" w:fill="B6DDE8" w:themeFill="accent5" w:themeFillTint="66"/>
          </w:tcPr>
          <w:p w:rsidR="005B45E3" w:rsidRPr="00E92139" w:rsidRDefault="005B45E3" w:rsidP="00101E3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shd w:val="clear" w:color="auto" w:fill="B6DDE8" w:themeFill="accent5" w:themeFillTint="66"/>
          </w:tcPr>
          <w:p w:rsidR="005B45E3" w:rsidRPr="002C10BA" w:rsidRDefault="005B45E3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B45E3" w:rsidRPr="00E92139" w:rsidRDefault="005B45E3" w:rsidP="006222D0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بیماریهای مری -  سرطان مری- رفلاکس- ازوفاژیت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تنگی ها)</w:t>
            </w:r>
          </w:p>
        </w:tc>
        <w:tc>
          <w:tcPr>
            <w:tcW w:w="1668" w:type="dxa"/>
          </w:tcPr>
          <w:p w:rsidR="005B45E3" w:rsidRPr="002C10BA" w:rsidRDefault="00DF25D2" w:rsidP="006222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لک </w:t>
            </w:r>
          </w:p>
        </w:tc>
      </w:tr>
      <w:tr w:rsidR="00A477C5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یکشنبه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17/7/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F300C1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پولیپ و کانسر کولون</w:t>
            </w:r>
          </w:p>
        </w:tc>
        <w:tc>
          <w:tcPr>
            <w:tcW w:w="1538" w:type="dxa"/>
          </w:tcPr>
          <w:p w:rsidR="00A477C5" w:rsidRPr="002C10BA" w:rsidRDefault="00A477C5" w:rsidP="00F300C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حاجیانی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A477C5" w:rsidRPr="00E92139" w:rsidRDefault="00A477C5" w:rsidP="00101E3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A477C5" w:rsidRPr="002C10BA" w:rsidRDefault="00A477C5" w:rsidP="00101E3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7C5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دوشنبه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18/7/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0B3BE7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/>
                <w:b/>
                <w:bCs/>
              </w:rPr>
              <w:t>IBS</w:t>
            </w:r>
          </w:p>
          <w:p w:rsidR="00A477C5" w:rsidRPr="00E92139" w:rsidRDefault="00A477C5" w:rsidP="000B3BE7">
            <w:pPr>
              <w:tabs>
                <w:tab w:val="left" w:pos="2733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E92139">
              <w:rPr>
                <w:rFonts w:cs="B Nazanin"/>
                <w:b/>
                <w:bCs/>
              </w:rPr>
              <w:t>mesenteric ischemia</w:t>
            </w:r>
          </w:p>
        </w:tc>
        <w:tc>
          <w:tcPr>
            <w:tcW w:w="1538" w:type="dxa"/>
          </w:tcPr>
          <w:p w:rsidR="00A477C5" w:rsidRPr="002C10BA" w:rsidRDefault="00A477C5" w:rsidP="000B3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سیدیان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A477C5" w:rsidRPr="00E92139" w:rsidRDefault="00A477C5" w:rsidP="006F653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A477C5" w:rsidRPr="002C10BA" w:rsidRDefault="00A477C5" w:rsidP="006F65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477C5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سه 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19/7/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A655A0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/>
                <w:b/>
                <w:bCs/>
              </w:rPr>
              <w:t>Absorption and molabsorption</w:t>
            </w:r>
          </w:p>
          <w:p w:rsidR="00A477C5" w:rsidRPr="00E92139" w:rsidRDefault="00A477C5" w:rsidP="00A655A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سلیاک و اختلالات</w:t>
            </w:r>
            <w:r w:rsidRPr="00E921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92139">
              <w:rPr>
                <w:rFonts w:cs="B Nazanin" w:hint="cs"/>
                <w:b/>
                <w:bCs/>
                <w:rtl/>
              </w:rPr>
              <w:t>جذب</w:t>
            </w:r>
          </w:p>
        </w:tc>
        <w:tc>
          <w:tcPr>
            <w:tcW w:w="1538" w:type="dxa"/>
          </w:tcPr>
          <w:p w:rsidR="00A477C5" w:rsidRPr="002C10BA" w:rsidRDefault="00A477C5" w:rsidP="00A655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علوی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A477C5" w:rsidRPr="00E92139" w:rsidRDefault="00A477C5" w:rsidP="00C57A72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پپتیک اولسر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عوارض</w:t>
            </w:r>
          </w:p>
        </w:tc>
        <w:tc>
          <w:tcPr>
            <w:tcW w:w="1668" w:type="dxa"/>
          </w:tcPr>
          <w:p w:rsidR="00A477C5" w:rsidRPr="002C10BA" w:rsidRDefault="00A477C5" w:rsidP="00C57A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نژادسلامی</w:t>
            </w:r>
          </w:p>
        </w:tc>
      </w:tr>
      <w:tr w:rsidR="00A477C5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چهارشنبه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20/7/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974696">
            <w:pPr>
              <w:jc w:val="center"/>
              <w:rPr>
                <w:rFonts w:cs="B Nazanin"/>
                <w:b/>
                <w:bCs/>
                <w:rtl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گاستریت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کانسر های معده </w:t>
            </w:r>
          </w:p>
        </w:tc>
        <w:tc>
          <w:tcPr>
            <w:tcW w:w="1538" w:type="dxa"/>
          </w:tcPr>
          <w:p w:rsidR="00A477C5" w:rsidRPr="002C10BA" w:rsidRDefault="00A477C5" w:rsidP="00974696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دهنوی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A477C5" w:rsidRPr="00E92139" w:rsidRDefault="00A477C5" w:rsidP="00AE4B4C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هپاتیت حاد </w:t>
            </w:r>
          </w:p>
        </w:tc>
        <w:tc>
          <w:tcPr>
            <w:tcW w:w="1668" w:type="dxa"/>
          </w:tcPr>
          <w:p w:rsidR="00A477C5" w:rsidRPr="002C10BA" w:rsidRDefault="00A477C5" w:rsidP="00AE4B4C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شایسته</w:t>
            </w:r>
          </w:p>
        </w:tc>
      </w:tr>
      <w:tr w:rsidR="00A477C5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23/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shd w:val="clear" w:color="auto" w:fill="B6DDE8" w:themeFill="accent5" w:themeFillTint="66"/>
          </w:tcPr>
          <w:p w:rsidR="00A477C5" w:rsidRPr="00E92139" w:rsidRDefault="00A477C5" w:rsidP="001A1D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shd w:val="clear" w:color="auto" w:fill="B6DDE8" w:themeFill="accent5" w:themeFillTint="66"/>
          </w:tcPr>
          <w:p w:rsidR="00A477C5" w:rsidRPr="002C10BA" w:rsidRDefault="00A477C5" w:rsidP="001A1DDD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A477C5" w:rsidRDefault="00A477C5" w:rsidP="00A83875">
            <w:pPr>
              <w:jc w:val="center"/>
              <w:rPr>
                <w:rFonts w:cs="B Nazanin"/>
                <w:b/>
                <w:bCs/>
                <w:rtl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رویکرد به اختلالات عملکردی کبد-  یرقان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آسیت</w:t>
            </w:r>
          </w:p>
          <w:p w:rsidR="00A477C5" w:rsidRPr="00E92139" w:rsidRDefault="00A477C5" w:rsidP="00E63E51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سیروز و عوارض  </w:t>
            </w:r>
          </w:p>
          <w:p w:rsidR="00A477C5" w:rsidRPr="00E92139" w:rsidRDefault="00A477C5" w:rsidP="00E63E51">
            <w:pPr>
              <w:jc w:val="center"/>
              <w:rPr>
                <w:rFonts w:cs="B Nazanin"/>
                <w:b/>
                <w:bCs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 سرطان کبد و مجار</w:t>
            </w:r>
            <w:r w:rsidRPr="00E92139">
              <w:rPr>
                <w:rFonts w:cs="B Nazanin" w:hint="cs"/>
                <w:b/>
                <w:bCs/>
                <w:rtl/>
                <w:lang w:bidi="fa-IR"/>
              </w:rPr>
              <w:t>ی صفراوی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68" w:type="dxa"/>
          </w:tcPr>
          <w:p w:rsidR="00A477C5" w:rsidRPr="002C10BA" w:rsidRDefault="00A477C5" w:rsidP="00A83875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جاسمی</w:t>
            </w:r>
          </w:p>
        </w:tc>
      </w:tr>
      <w:tr w:rsidR="00A477C5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یکشنبه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24/7/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A50281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کبد چرب غیر الکلی -</w:t>
            </w:r>
            <w:r w:rsidRPr="00E92139">
              <w:rPr>
                <w:rFonts w:cs="B Nazanin" w:hint="cs"/>
                <w:b/>
                <w:bCs/>
                <w:rtl/>
                <w:lang w:bidi="fa-IR"/>
              </w:rPr>
              <w:t>هپاتیت اتوایمیون و هپاتیت دارویی</w:t>
            </w:r>
          </w:p>
        </w:tc>
        <w:tc>
          <w:tcPr>
            <w:tcW w:w="1538" w:type="dxa"/>
          </w:tcPr>
          <w:p w:rsidR="00A477C5" w:rsidRPr="002C10BA" w:rsidRDefault="00A477C5" w:rsidP="00A5028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حاجیانی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A477C5" w:rsidRPr="00E92139" w:rsidRDefault="00A477C5" w:rsidP="00101E3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A477C5" w:rsidRPr="002C10BA" w:rsidRDefault="00A477C5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7C5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دوشنبه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25/7/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E9659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بیماریهای متابولیک کبد(ویلسون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هماتوکروماتوز </w:t>
            </w:r>
            <w:r w:rsidRPr="00E92139">
              <w:rPr>
                <w:rFonts w:cs="Times New Roman" w:hint="cs"/>
                <w:b/>
                <w:bCs/>
                <w:rtl/>
              </w:rPr>
              <w:t>–</w:t>
            </w:r>
            <w:r w:rsidRPr="00E92139">
              <w:rPr>
                <w:rFonts w:cs="B Nazanin" w:hint="cs"/>
                <w:b/>
                <w:bCs/>
                <w:rtl/>
              </w:rPr>
              <w:t xml:space="preserve"> هپاتیت الکلی) </w:t>
            </w:r>
          </w:p>
        </w:tc>
        <w:tc>
          <w:tcPr>
            <w:tcW w:w="1538" w:type="dxa"/>
          </w:tcPr>
          <w:p w:rsidR="00A477C5" w:rsidRPr="002C10BA" w:rsidRDefault="00A477C5" w:rsidP="00E965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لک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6DDE8" w:themeFill="accent5" w:themeFillTint="66"/>
          </w:tcPr>
          <w:p w:rsidR="00A477C5" w:rsidRPr="00E92139" w:rsidRDefault="00A477C5" w:rsidP="00101E3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68" w:type="dxa"/>
            <w:shd w:val="clear" w:color="auto" w:fill="B6DDE8" w:themeFill="accent5" w:themeFillTint="66"/>
          </w:tcPr>
          <w:p w:rsidR="00A477C5" w:rsidRPr="002C10BA" w:rsidRDefault="00A477C5" w:rsidP="00101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77C5" w:rsidRPr="00122C69" w:rsidTr="00101E37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D85C79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سه شنبه</w:t>
            </w:r>
          </w:p>
        </w:tc>
        <w:tc>
          <w:tcPr>
            <w:tcW w:w="1184" w:type="dxa"/>
          </w:tcPr>
          <w:p w:rsidR="00A477C5" w:rsidRPr="00D85C79" w:rsidRDefault="00A477C5" w:rsidP="00101E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rtl/>
                <w:lang w:bidi="fa-IR"/>
              </w:rPr>
            </w:pPr>
            <w:r w:rsidRPr="00D85C79">
              <w:rPr>
                <w:rFonts w:cs="B Titr" w:hint="cs"/>
                <w:b/>
                <w:bCs/>
                <w:color w:val="365F91" w:themeColor="accent1" w:themeShade="BF"/>
                <w:rtl/>
                <w:lang w:bidi="fa-IR"/>
              </w:rPr>
              <w:t>26/7/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A477C5" w:rsidRPr="00E92139" w:rsidRDefault="00A477C5" w:rsidP="00FA0B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هپاتیت مزمن</w:t>
            </w:r>
          </w:p>
        </w:tc>
        <w:tc>
          <w:tcPr>
            <w:tcW w:w="1538" w:type="dxa"/>
          </w:tcPr>
          <w:p w:rsidR="00A477C5" w:rsidRPr="002C10BA" w:rsidRDefault="00A477C5" w:rsidP="00FA0B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شایسته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A477C5" w:rsidRPr="00E92139" w:rsidRDefault="00A477C5" w:rsidP="006E764E">
            <w:pPr>
              <w:jc w:val="center"/>
              <w:rPr>
                <w:rFonts w:cs="B Nazanin"/>
                <w:b/>
                <w:bCs/>
                <w:rtl/>
              </w:rPr>
            </w:pPr>
            <w:r w:rsidRPr="00E92139">
              <w:rPr>
                <w:rFonts w:cs="B Nazanin" w:hint="cs"/>
                <w:b/>
                <w:bCs/>
                <w:rtl/>
              </w:rPr>
              <w:t xml:space="preserve">پانکراتیت حاد و مزمن </w:t>
            </w:r>
          </w:p>
          <w:p w:rsidR="00A477C5" w:rsidRPr="00E92139" w:rsidRDefault="00A477C5" w:rsidP="006E764E">
            <w:pPr>
              <w:jc w:val="center"/>
              <w:rPr>
                <w:rFonts w:cs="B Nazanin"/>
                <w:b/>
                <w:bCs/>
                <w:rtl/>
              </w:rPr>
            </w:pPr>
            <w:r w:rsidRPr="00E92139">
              <w:rPr>
                <w:rFonts w:cs="B Nazanin" w:hint="cs"/>
                <w:b/>
                <w:bCs/>
                <w:rtl/>
              </w:rPr>
              <w:t>سرطان پانکراس</w:t>
            </w:r>
          </w:p>
        </w:tc>
        <w:tc>
          <w:tcPr>
            <w:tcW w:w="1668" w:type="dxa"/>
          </w:tcPr>
          <w:p w:rsidR="00A477C5" w:rsidRPr="002C10BA" w:rsidRDefault="00A477C5" w:rsidP="006E764E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نژادسلامی</w:t>
            </w:r>
          </w:p>
        </w:tc>
      </w:tr>
      <w:tr w:rsidR="00A477C5" w:rsidRPr="00122C69" w:rsidTr="00101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</w:tcPr>
          <w:p w:rsidR="00A477C5" w:rsidRPr="00374A73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sz w:val="22"/>
                <w:szCs w:val="22"/>
                <w:lang w:bidi="fa-IR"/>
              </w:rPr>
            </w:pPr>
          </w:p>
        </w:tc>
        <w:tc>
          <w:tcPr>
            <w:tcW w:w="1184" w:type="dxa"/>
          </w:tcPr>
          <w:p w:rsidR="00A477C5" w:rsidRPr="00374A73" w:rsidRDefault="00A477C5" w:rsidP="00101E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365F91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4"/>
          </w:tcPr>
          <w:p w:rsidR="00A477C5" w:rsidRPr="00374A73" w:rsidRDefault="00A477C5" w:rsidP="00101E37">
            <w:pPr>
              <w:bidi/>
              <w:jc w:val="center"/>
              <w:rPr>
                <w:rFonts w:cs="B Titr"/>
                <w:b/>
                <w:bCs/>
                <w:color w:val="365F91" w:themeColor="accent1" w:themeShade="BF"/>
                <w:sz w:val="22"/>
                <w:szCs w:val="22"/>
                <w:lang w:bidi="fa-IR"/>
              </w:rPr>
            </w:pPr>
            <w:r w:rsidRPr="00374A73">
              <w:rPr>
                <w:rFonts w:cs="B Titr" w:hint="cs"/>
                <w:b/>
                <w:bCs/>
                <w:color w:val="365F91" w:themeColor="accent1" w:themeShade="BF"/>
                <w:sz w:val="22"/>
                <w:szCs w:val="22"/>
                <w:rtl/>
                <w:lang w:bidi="fa-IR"/>
              </w:rPr>
              <w:t xml:space="preserve">امتـحــان </w:t>
            </w:r>
          </w:p>
        </w:tc>
      </w:tr>
    </w:tbl>
    <w:p w:rsidR="00D01570" w:rsidRDefault="00D01570" w:rsidP="0057200A">
      <w:pPr>
        <w:tabs>
          <w:tab w:val="left" w:pos="2733"/>
        </w:tabs>
        <w:bidi/>
        <w:jc w:val="right"/>
        <w:rPr>
          <w:rFonts w:cs="B Titr"/>
          <w:sz w:val="22"/>
          <w:szCs w:val="22"/>
          <w:lang w:bidi="fa-IR"/>
        </w:rPr>
      </w:pPr>
    </w:p>
    <w:p w:rsidR="00D01570" w:rsidRDefault="00D01570" w:rsidP="00D01570">
      <w:pPr>
        <w:tabs>
          <w:tab w:val="left" w:pos="2733"/>
        </w:tabs>
        <w:bidi/>
        <w:jc w:val="right"/>
        <w:rPr>
          <w:rFonts w:cs="B Titr"/>
          <w:color w:val="FF0000"/>
          <w:sz w:val="22"/>
          <w:szCs w:val="22"/>
          <w:lang w:bidi="fa-IR"/>
        </w:rPr>
      </w:pPr>
    </w:p>
    <w:p w:rsidR="00D01570" w:rsidRDefault="00D01570" w:rsidP="00D01570">
      <w:pPr>
        <w:tabs>
          <w:tab w:val="left" w:pos="2733"/>
        </w:tabs>
        <w:bidi/>
        <w:jc w:val="right"/>
        <w:rPr>
          <w:rFonts w:cs="B Titr"/>
          <w:color w:val="FF0000"/>
          <w:sz w:val="22"/>
          <w:szCs w:val="22"/>
          <w:rtl/>
          <w:lang w:bidi="fa-IR"/>
        </w:rPr>
      </w:pPr>
    </w:p>
    <w:p w:rsidR="0057200A" w:rsidRPr="00D85C79" w:rsidRDefault="0057200A" w:rsidP="00D01570">
      <w:pPr>
        <w:tabs>
          <w:tab w:val="left" w:pos="2733"/>
        </w:tabs>
        <w:bidi/>
        <w:jc w:val="right"/>
        <w:rPr>
          <w:color w:val="FF0000"/>
        </w:rPr>
      </w:pPr>
      <w:r w:rsidRPr="00D85C79">
        <w:rPr>
          <w:rFonts w:cs="B Titr" w:hint="cs"/>
          <w:color w:val="FF0000"/>
          <w:sz w:val="22"/>
          <w:szCs w:val="22"/>
          <w:rtl/>
          <w:lang w:bidi="fa-IR"/>
        </w:rPr>
        <w:t>گروه آموزش داخلی</w:t>
      </w:r>
      <w:bookmarkStart w:id="0" w:name="_GoBack"/>
      <w:bookmarkEnd w:id="0"/>
    </w:p>
    <w:p w:rsidR="0057200A" w:rsidRPr="00D85C79" w:rsidRDefault="0057200A" w:rsidP="0057200A">
      <w:pPr>
        <w:tabs>
          <w:tab w:val="left" w:pos="2733"/>
        </w:tabs>
        <w:bidi/>
        <w:jc w:val="right"/>
        <w:rPr>
          <w:color w:val="FF0000"/>
        </w:rPr>
      </w:pPr>
    </w:p>
    <w:sectPr w:rsidR="0057200A" w:rsidRPr="00D85C79" w:rsidSect="00D85C79">
      <w:pgSz w:w="11906" w:h="16838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1"/>
    <w:rsid w:val="000F6354"/>
    <w:rsid w:val="002F11E7"/>
    <w:rsid w:val="0035680A"/>
    <w:rsid w:val="003C0F35"/>
    <w:rsid w:val="00481566"/>
    <w:rsid w:val="0048235C"/>
    <w:rsid w:val="004E2C1F"/>
    <w:rsid w:val="005505AD"/>
    <w:rsid w:val="0057200A"/>
    <w:rsid w:val="005845A1"/>
    <w:rsid w:val="005B45E3"/>
    <w:rsid w:val="0060159B"/>
    <w:rsid w:val="00620B90"/>
    <w:rsid w:val="007B21BC"/>
    <w:rsid w:val="00830374"/>
    <w:rsid w:val="00890AA1"/>
    <w:rsid w:val="008B18EF"/>
    <w:rsid w:val="008C37DB"/>
    <w:rsid w:val="009E6A70"/>
    <w:rsid w:val="00A057F3"/>
    <w:rsid w:val="00A477C5"/>
    <w:rsid w:val="00AC33CF"/>
    <w:rsid w:val="00B020A8"/>
    <w:rsid w:val="00BB4C51"/>
    <w:rsid w:val="00D01570"/>
    <w:rsid w:val="00D85C79"/>
    <w:rsid w:val="00DF25D2"/>
    <w:rsid w:val="00E63E51"/>
    <w:rsid w:val="00EC1E7B"/>
    <w:rsid w:val="00F634B2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D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505AD"/>
    <w:pPr>
      <w:keepNext/>
      <w:bidi/>
      <w:jc w:val="center"/>
      <w:outlineLvl w:val="0"/>
    </w:pPr>
    <w:rPr>
      <w:rFonts w:cs="Nazani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05AD"/>
    <w:pPr>
      <w:keepNext/>
      <w:bidi/>
      <w:jc w:val="both"/>
      <w:outlineLvl w:val="1"/>
    </w:pPr>
    <w:rPr>
      <w:rFonts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5AD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505AD"/>
    <w:rPr>
      <w:rFonts w:ascii="Times New Roman" w:eastAsia="Times New Roman" w:hAnsi="Times New Roman" w:cs="Nazanin"/>
      <w:noProof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5505AD"/>
    <w:pPr>
      <w:bidi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505AD"/>
    <w:rPr>
      <w:rFonts w:ascii="Times New Roman" w:eastAsia="Times New Roman" w:hAnsi="Times New Roman" w:cs="Traditional Arabic"/>
      <w:noProof/>
      <w:sz w:val="28"/>
      <w:szCs w:val="28"/>
      <w:lang w:bidi="ar-SA"/>
    </w:rPr>
  </w:style>
  <w:style w:type="table" w:styleId="LightList-Accent5">
    <w:name w:val="Light List Accent 5"/>
    <w:basedOn w:val="TableNormal"/>
    <w:uiPriority w:val="61"/>
    <w:rsid w:val="005505AD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D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505AD"/>
    <w:pPr>
      <w:keepNext/>
      <w:bidi/>
      <w:jc w:val="center"/>
      <w:outlineLvl w:val="0"/>
    </w:pPr>
    <w:rPr>
      <w:rFonts w:cs="Nazani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05AD"/>
    <w:pPr>
      <w:keepNext/>
      <w:bidi/>
      <w:jc w:val="both"/>
      <w:outlineLvl w:val="1"/>
    </w:pPr>
    <w:rPr>
      <w:rFonts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5AD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505AD"/>
    <w:rPr>
      <w:rFonts w:ascii="Times New Roman" w:eastAsia="Times New Roman" w:hAnsi="Times New Roman" w:cs="Nazanin"/>
      <w:noProof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5505AD"/>
    <w:pPr>
      <w:bidi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505AD"/>
    <w:rPr>
      <w:rFonts w:ascii="Times New Roman" w:eastAsia="Times New Roman" w:hAnsi="Times New Roman" w:cs="Traditional Arabic"/>
      <w:noProof/>
      <w:sz w:val="28"/>
      <w:szCs w:val="28"/>
      <w:lang w:bidi="ar-SA"/>
    </w:rPr>
  </w:style>
  <w:style w:type="table" w:styleId="LightList-Accent5">
    <w:name w:val="Light List Accent 5"/>
    <w:basedOn w:val="TableNormal"/>
    <w:uiPriority w:val="61"/>
    <w:rsid w:val="005505AD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391C-4062-4D66-BE41-81C6C9C2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18</cp:revision>
  <cp:lastPrinted>2022-09-20T09:04:00Z</cp:lastPrinted>
  <dcterms:created xsi:type="dcterms:W3CDTF">2022-08-29T06:46:00Z</dcterms:created>
  <dcterms:modified xsi:type="dcterms:W3CDTF">2022-09-20T09:04:00Z</dcterms:modified>
</cp:coreProperties>
</file>